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8704"/>
      </w:tblGrid>
      <w:tr w:rsidR="000C3D30" w:rsidRPr="00EE594D" w14:paraId="7457E301" w14:textId="77777777" w:rsidTr="00EF0317">
        <w:trPr>
          <w:trHeight w:hRule="exact" w:val="125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C52F32D" w14:textId="77777777" w:rsidR="000C3D30" w:rsidRDefault="000C3D30" w:rsidP="00EF0317">
            <w:pPr>
              <w:kinsoku w:val="0"/>
              <w:overflowPunct w:val="0"/>
              <w:spacing w:before="17" w:after="1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AAC9BB1" wp14:editId="7ADDB8BA">
                  <wp:extent cx="683260" cy="767080"/>
                  <wp:effectExtent l="0" t="0" r="254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7F391" w14:textId="77777777" w:rsidR="000C3D30" w:rsidRPr="000C3D30" w:rsidRDefault="000C3D30" w:rsidP="00EF0317">
            <w:pPr>
              <w:kinsoku w:val="0"/>
              <w:overflowPunct w:val="0"/>
              <w:spacing w:before="521" w:after="439" w:line="276" w:lineRule="exact"/>
              <w:ind w:right="1744"/>
              <w:jc w:val="right"/>
              <w:textAlignment w:val="baseline"/>
              <w:rPr>
                <w:rFonts w:cstheme="minorHAnsi"/>
                <w:sz w:val="26"/>
                <w:szCs w:val="26"/>
                <w:u w:val="single"/>
              </w:rPr>
            </w:pPr>
            <w:r w:rsidRPr="000C3D30">
              <w:rPr>
                <w:rFonts w:cstheme="minorHAnsi"/>
                <w:sz w:val="24"/>
                <w:szCs w:val="24"/>
                <w:u w:val="single"/>
              </w:rPr>
              <w:t xml:space="preserve">Základní škola Šebetov, příspěvková organizace. Šebetov 118, 679 35 </w:t>
            </w:r>
          </w:p>
        </w:tc>
      </w:tr>
    </w:tbl>
    <w:p w14:paraId="32F4ADCB" w14:textId="0489F415" w:rsidR="000C3D30" w:rsidRDefault="000C3D30" w:rsidP="000C3D30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b/>
          <w:bCs/>
          <w:color w:val="303030"/>
          <w:sz w:val="27"/>
          <w:szCs w:val="27"/>
          <w:lang w:eastAsia="cs-CZ"/>
        </w:rPr>
      </w:pPr>
    </w:p>
    <w:p w14:paraId="3B65735D" w14:textId="37A6B89B" w:rsidR="000C3D30" w:rsidRPr="00793CA2" w:rsidRDefault="000C3D30" w:rsidP="000C3D30">
      <w:pPr>
        <w:shd w:val="clear" w:color="auto" w:fill="FFFFFF"/>
        <w:spacing w:before="100" w:beforeAutospacing="1" w:after="360" w:line="240" w:lineRule="auto"/>
        <w:jc w:val="center"/>
        <w:rPr>
          <w:rFonts w:eastAsia="Times New Roman" w:cstheme="minorHAnsi"/>
          <w:b/>
          <w:sz w:val="48"/>
          <w:szCs w:val="48"/>
          <w:lang w:eastAsia="cs-CZ"/>
        </w:rPr>
      </w:pPr>
      <w:r w:rsidRPr="00793CA2">
        <w:rPr>
          <w:rFonts w:eastAsia="Times New Roman" w:cstheme="minorHAnsi"/>
          <w:b/>
          <w:color w:val="4472C4" w:themeColor="accent1"/>
          <w:sz w:val="48"/>
          <w:szCs w:val="48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PLÁN VÝCHOVNÉHO PORADCE</w:t>
      </w:r>
    </w:p>
    <w:p w14:paraId="1204D8E5" w14:textId="6F89D1ED" w:rsidR="000C3D30" w:rsidRPr="000C3D30" w:rsidRDefault="000C3D30" w:rsidP="000C3D30">
      <w:pPr>
        <w:shd w:val="clear" w:color="auto" w:fill="FFFFFF"/>
        <w:spacing w:before="100" w:beforeAutospacing="1" w:after="360" w:line="240" w:lineRule="auto"/>
        <w:jc w:val="center"/>
        <w:rPr>
          <w:rFonts w:eastAsia="Times New Roman" w:cstheme="minorHAnsi"/>
          <w:sz w:val="40"/>
          <w:szCs w:val="40"/>
          <w:lang w:eastAsia="cs-CZ"/>
        </w:rPr>
      </w:pPr>
      <w:r w:rsidRPr="000C3D30">
        <w:rPr>
          <w:rFonts w:eastAsia="Times New Roman" w:cstheme="minorHAnsi"/>
          <w:sz w:val="40"/>
          <w:szCs w:val="40"/>
          <w:lang w:eastAsia="cs-CZ"/>
        </w:rPr>
        <w:t>Školní rok 202</w:t>
      </w:r>
      <w:r w:rsidR="00A81A05">
        <w:rPr>
          <w:rFonts w:eastAsia="Times New Roman" w:cstheme="minorHAnsi"/>
          <w:sz w:val="40"/>
          <w:szCs w:val="40"/>
          <w:lang w:eastAsia="cs-CZ"/>
        </w:rPr>
        <w:t>3</w:t>
      </w:r>
      <w:r w:rsidRPr="000C3D30">
        <w:rPr>
          <w:rFonts w:eastAsia="Times New Roman" w:cstheme="minorHAnsi"/>
          <w:sz w:val="40"/>
          <w:szCs w:val="40"/>
          <w:lang w:eastAsia="cs-CZ"/>
        </w:rPr>
        <w:t>/202</w:t>
      </w:r>
      <w:r w:rsidR="00A81A05">
        <w:rPr>
          <w:rFonts w:eastAsia="Times New Roman" w:cstheme="minorHAnsi"/>
          <w:sz w:val="40"/>
          <w:szCs w:val="40"/>
          <w:lang w:eastAsia="cs-CZ"/>
        </w:rPr>
        <w:t>4</w:t>
      </w:r>
    </w:p>
    <w:p w14:paraId="663BC0D0" w14:textId="5C8381D1" w:rsidR="000C3D30" w:rsidRPr="000322AD" w:rsidRDefault="000C3D30" w:rsidP="000322AD">
      <w:pPr>
        <w:pStyle w:val="Odstavecseseznamem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0322AD">
        <w:rPr>
          <w:rFonts w:ascii="Tahoma" w:eastAsia="Times New Roman" w:hAnsi="Tahoma" w:cs="Tahoma"/>
          <w:b/>
          <w:bCs/>
          <w:sz w:val="27"/>
          <w:szCs w:val="27"/>
          <w:lang w:eastAsia="cs-CZ"/>
        </w:rPr>
        <w:br w:type="page"/>
      </w:r>
    </w:p>
    <w:p w14:paraId="58DEB527" w14:textId="2B5655FF" w:rsidR="000C3D30" w:rsidRPr="000322AD" w:rsidRDefault="000C3D30" w:rsidP="000322AD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0322AD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lastRenderedPageBreak/>
        <w:t>CELOROČNÍ ÚKOLY</w:t>
      </w:r>
    </w:p>
    <w:p w14:paraId="2A2DE484" w14:textId="53B176DB" w:rsidR="000C3D30" w:rsidRPr="000322AD" w:rsidRDefault="000C3D30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řešení aktuálních situací a problémů ve škole – řešení studijních, kázeňských a výchovných problémů žáků</w:t>
      </w:r>
    </w:p>
    <w:p w14:paraId="2488F9A2" w14:textId="77777777" w:rsidR="009D12C3" w:rsidRPr="000322AD" w:rsidRDefault="000C3D30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vyhledávání  a evidence žáků se speciálními vzdělávacími potřebami a žáků nadaných</w:t>
      </w:r>
    </w:p>
    <w:p w14:paraId="54B6489F" w14:textId="64F2C442" w:rsidR="009D12C3" w:rsidRPr="000322AD" w:rsidRDefault="009D12C3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evidovat žáky se SVP při řešení spolupracovat s třídními učiteli, spolupracovat s PPP, hlídat termíny pro vyšetření žáků</w:t>
      </w:r>
    </w:p>
    <w:p w14:paraId="700CD779" w14:textId="77777777" w:rsidR="009D12C3" w:rsidRPr="000322AD" w:rsidRDefault="009D12C3" w:rsidP="000322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zajistit podklady pro vyšetření v PPP</w:t>
      </w:r>
    </w:p>
    <w:p w14:paraId="32DF3299" w14:textId="5ACC1677" w:rsidR="009D12C3" w:rsidRPr="000322AD" w:rsidRDefault="009D12C3" w:rsidP="000322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evidovat zprávy z psychologických a speciálně pedagogických vyšetření v PPP</w:t>
      </w:r>
    </w:p>
    <w:p w14:paraId="63CFDD90" w14:textId="333A22AC" w:rsidR="000C3D30" w:rsidRPr="000322AD" w:rsidRDefault="000C3D30" w:rsidP="000322AD">
      <w:pPr>
        <w:numPr>
          <w:ilvl w:val="0"/>
          <w:numId w:val="16"/>
        </w:numPr>
        <w:suppressAutoHyphens/>
        <w:spacing w:before="100" w:beforeAutospacing="1" w:after="100" w:afterAutospacing="1" w:line="240" w:lineRule="atLeast"/>
        <w:jc w:val="both"/>
        <w:rPr>
          <w:rFonts w:cstheme="minorHAnsi"/>
          <w:sz w:val="28"/>
          <w:szCs w:val="28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spolupráce s poradenskými pracovišti</w:t>
      </w:r>
      <w:r w:rsidR="00A60987" w:rsidRPr="000322AD">
        <w:rPr>
          <w:rFonts w:eastAsia="Times New Roman" w:cstheme="minorHAnsi"/>
          <w:sz w:val="28"/>
          <w:szCs w:val="28"/>
          <w:lang w:eastAsia="cs-CZ"/>
        </w:rPr>
        <w:t xml:space="preserve"> PPP Boskovice, OSPOD</w:t>
      </w:r>
      <w:r w:rsidR="00953424" w:rsidRPr="000322AD">
        <w:rPr>
          <w:rFonts w:eastAsia="Times New Roman" w:cstheme="minorHAnsi"/>
          <w:sz w:val="28"/>
          <w:szCs w:val="28"/>
          <w:lang w:eastAsia="cs-CZ"/>
        </w:rPr>
        <w:t xml:space="preserve">, </w:t>
      </w:r>
      <w:r w:rsidR="00953424" w:rsidRPr="000322AD">
        <w:rPr>
          <w:rFonts w:cstheme="minorHAnsi"/>
          <w:sz w:val="28"/>
          <w:szCs w:val="28"/>
        </w:rPr>
        <w:t>Konzultace s rodiči žáků se SVP.</w:t>
      </w:r>
    </w:p>
    <w:p w14:paraId="36AE47AB" w14:textId="77777777" w:rsidR="00953424" w:rsidRPr="000322AD" w:rsidRDefault="00953424" w:rsidP="000322AD">
      <w:pPr>
        <w:numPr>
          <w:ilvl w:val="0"/>
          <w:numId w:val="16"/>
        </w:numPr>
        <w:suppressAutoHyphens/>
        <w:spacing w:before="100" w:beforeAutospacing="1" w:after="100" w:afterAutospacing="1" w:line="240" w:lineRule="atLeast"/>
        <w:jc w:val="both"/>
        <w:rPr>
          <w:rFonts w:cstheme="minorHAnsi"/>
          <w:sz w:val="28"/>
          <w:szCs w:val="28"/>
        </w:rPr>
      </w:pPr>
      <w:r w:rsidRPr="000322AD">
        <w:rPr>
          <w:rFonts w:cstheme="minorHAnsi"/>
          <w:sz w:val="28"/>
          <w:szCs w:val="28"/>
        </w:rPr>
        <w:t>Sledování zapojení do kolektivu – žáci se SVP, prevence vzniku patologických jevů a sledování klima ve třídách.</w:t>
      </w:r>
    </w:p>
    <w:p w14:paraId="7C45B6D7" w14:textId="134B4C22" w:rsidR="00953424" w:rsidRPr="000322AD" w:rsidRDefault="00953424" w:rsidP="000322AD">
      <w:pPr>
        <w:numPr>
          <w:ilvl w:val="0"/>
          <w:numId w:val="16"/>
        </w:numPr>
        <w:suppressAutoHyphens/>
        <w:spacing w:before="100" w:beforeAutospacing="1" w:after="100" w:afterAutospacing="1" w:line="240" w:lineRule="atLeast"/>
        <w:jc w:val="both"/>
        <w:rPr>
          <w:rFonts w:cstheme="minorHAnsi"/>
          <w:sz w:val="28"/>
          <w:szCs w:val="28"/>
        </w:rPr>
      </w:pPr>
      <w:r w:rsidRPr="000322AD">
        <w:rPr>
          <w:rFonts w:cstheme="minorHAnsi"/>
          <w:sz w:val="28"/>
          <w:szCs w:val="28"/>
        </w:rPr>
        <w:t>Sledování adaptačních potíží žáků 1. ročníku při zahájení školní docházky a žáků 5. ročníku při přechodu na II. stupeň a pomoc třídním učitelům a rodičům při jejich řešení.</w:t>
      </w:r>
    </w:p>
    <w:p w14:paraId="6945B385" w14:textId="73948844" w:rsidR="00A60987" w:rsidRPr="000322AD" w:rsidRDefault="00A60987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účast na školeních a setkání výchovných poradců, sebevzdělávání, vyhledávání aktuálních informací</w:t>
      </w:r>
    </w:p>
    <w:p w14:paraId="243C8C78" w14:textId="5C8EAA8B" w:rsidR="00953424" w:rsidRPr="000322AD" w:rsidRDefault="00953424" w:rsidP="000322AD">
      <w:pPr>
        <w:numPr>
          <w:ilvl w:val="0"/>
          <w:numId w:val="16"/>
        </w:numPr>
        <w:suppressAutoHyphens/>
        <w:spacing w:before="100" w:beforeAutospacing="1" w:after="100" w:afterAutospacing="1" w:line="240" w:lineRule="atLeast"/>
        <w:jc w:val="both"/>
        <w:rPr>
          <w:rFonts w:cstheme="minorHAnsi"/>
          <w:b/>
          <w:i/>
          <w:sz w:val="28"/>
          <w:szCs w:val="28"/>
        </w:rPr>
      </w:pPr>
      <w:r w:rsidRPr="000322AD">
        <w:rPr>
          <w:rFonts w:cstheme="minorHAnsi"/>
          <w:sz w:val="28"/>
          <w:szCs w:val="28"/>
        </w:rPr>
        <w:t xml:space="preserve">Sledování nových poznatků v oblasti péče o žáky se speciálními vzdělávacími potřebami – zapojení do programů dalšího vzdělávaní a průběžné doplňování knihovny odborné literatury.            </w:t>
      </w:r>
    </w:p>
    <w:p w14:paraId="61C1BC3B" w14:textId="77777777" w:rsidR="009D12C3" w:rsidRPr="000322AD" w:rsidRDefault="00A60987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aktualizace nástěnky</w:t>
      </w:r>
    </w:p>
    <w:p w14:paraId="3997CF58" w14:textId="5F4E8142" w:rsidR="00756358" w:rsidRPr="000322AD" w:rsidRDefault="00756358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řešení výukových a výchovných problémů</w:t>
      </w:r>
    </w:p>
    <w:p w14:paraId="141D9F22" w14:textId="3CC48A64" w:rsidR="000C3D30" w:rsidRPr="000322AD" w:rsidRDefault="000C3D30" w:rsidP="000322AD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0322AD">
        <w:rPr>
          <w:rFonts w:eastAsia="Times New Roman" w:cstheme="minorHAnsi"/>
          <w:b/>
          <w:bCs/>
          <w:sz w:val="28"/>
          <w:szCs w:val="28"/>
          <w:lang w:eastAsia="cs-CZ"/>
        </w:rPr>
        <w:t>ZÁŘÍ</w:t>
      </w:r>
    </w:p>
    <w:p w14:paraId="4F6EA8FA" w14:textId="7BCEE033" w:rsidR="000C3D30" w:rsidRPr="000322AD" w:rsidRDefault="000C3D30" w:rsidP="000322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cstheme="minorHAnsi"/>
          <w:sz w:val="28"/>
          <w:szCs w:val="28"/>
        </w:rPr>
        <w:t>Aktualizace a doplnění databáze integrovaných žáků a ostatních žáků se speciálními vzdělávacími potřebami</w:t>
      </w:r>
      <w:r w:rsidR="00A60987" w:rsidRPr="000322AD">
        <w:rPr>
          <w:rFonts w:cstheme="minorHAnsi"/>
          <w:sz w:val="28"/>
          <w:szCs w:val="28"/>
        </w:rPr>
        <w:t>.</w:t>
      </w:r>
    </w:p>
    <w:p w14:paraId="63555F8D" w14:textId="77777777" w:rsidR="000C3D30" w:rsidRPr="000322AD" w:rsidRDefault="000C3D30" w:rsidP="000322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vypracování a sestavení plánu výchovné poradkyně</w:t>
      </w:r>
    </w:p>
    <w:p w14:paraId="22D3D18F" w14:textId="63F49F8B" w:rsidR="000C3D30" w:rsidRPr="000322AD" w:rsidRDefault="000C3D30" w:rsidP="000322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zahájení speciální pedagogické péče u žáků se speciálními vzdělávacími potřebami</w:t>
      </w:r>
    </w:p>
    <w:p w14:paraId="331B159F" w14:textId="77777777" w:rsidR="000C3D30" w:rsidRPr="000322AD" w:rsidRDefault="000C3D30" w:rsidP="000322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koordinace při zpracování individuálních plánů u žáků se speciálními vzdělávacími potřebami</w:t>
      </w:r>
    </w:p>
    <w:p w14:paraId="34866F70" w14:textId="77777777" w:rsidR="000C3D30" w:rsidRPr="000322AD" w:rsidRDefault="000C3D30" w:rsidP="00A36E3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0322AD">
        <w:rPr>
          <w:rFonts w:eastAsia="Times New Roman" w:cstheme="minorHAnsi"/>
          <w:b/>
          <w:bCs/>
          <w:sz w:val="28"/>
          <w:szCs w:val="28"/>
          <w:lang w:eastAsia="cs-CZ"/>
        </w:rPr>
        <w:t>ŘÍJEN</w:t>
      </w:r>
    </w:p>
    <w:p w14:paraId="2540DDF5" w14:textId="4337564C" w:rsidR="000C3D30" w:rsidRPr="000322AD" w:rsidRDefault="000C3D30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zavedení nástěnky s informacemi pro vycházející žáky</w:t>
      </w:r>
      <w:r w:rsidR="00756358" w:rsidRPr="000322AD">
        <w:rPr>
          <w:rFonts w:eastAsia="Times New Roman" w:cstheme="minorHAnsi"/>
          <w:sz w:val="28"/>
          <w:szCs w:val="28"/>
          <w:lang w:eastAsia="cs-CZ"/>
        </w:rPr>
        <w:t xml:space="preserve"> (pro 5. ročník – ZŠ Knínice, ZŠ Boskovice (3 odloučená pracoviště) a Gymnázium Boskovice</w:t>
      </w:r>
    </w:p>
    <w:p w14:paraId="3CF681F8" w14:textId="0126BB16" w:rsidR="009D12C3" w:rsidRPr="000322AD" w:rsidRDefault="009D12C3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cstheme="minorHAnsi"/>
          <w:sz w:val="28"/>
          <w:szCs w:val="28"/>
        </w:rPr>
        <w:t>vyhledávání a evidence talentovaných žáků</w:t>
      </w:r>
    </w:p>
    <w:p w14:paraId="11D72258" w14:textId="4A7E3A04" w:rsidR="00A60987" w:rsidRPr="000322AD" w:rsidRDefault="000C3D30" w:rsidP="00A36E3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0322AD">
        <w:rPr>
          <w:rFonts w:eastAsia="Times New Roman" w:cstheme="minorHAnsi"/>
          <w:b/>
          <w:bCs/>
          <w:sz w:val="28"/>
          <w:szCs w:val="28"/>
          <w:lang w:eastAsia="cs-CZ"/>
        </w:rPr>
        <w:lastRenderedPageBreak/>
        <w:t>LISTOPAD</w:t>
      </w:r>
      <w:r w:rsidR="00EF0317" w:rsidRPr="000322A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- PROSINEC</w:t>
      </w:r>
    </w:p>
    <w:p w14:paraId="0FACE9A4" w14:textId="77777777" w:rsidR="009D12C3" w:rsidRPr="000322AD" w:rsidRDefault="009D12C3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cstheme="minorHAnsi"/>
          <w:sz w:val="28"/>
          <w:szCs w:val="28"/>
        </w:rPr>
        <w:t>Kompletace a vyhodnocení Měsíčního záznamu třídního učitele, zpráva na čtvrtletní pedagogické radě.</w:t>
      </w:r>
    </w:p>
    <w:p w14:paraId="2FDA0754" w14:textId="334879F5" w:rsidR="000C3D30" w:rsidRPr="000322AD" w:rsidRDefault="000C3D30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třídní schůzky – informovat rodiče žáků 5</w:t>
      </w:r>
      <w:r w:rsidR="00756358" w:rsidRPr="000322AD">
        <w:rPr>
          <w:rFonts w:eastAsia="Times New Roman" w:cstheme="minorHAnsi"/>
          <w:sz w:val="28"/>
          <w:szCs w:val="28"/>
          <w:lang w:eastAsia="cs-CZ"/>
        </w:rPr>
        <w:t xml:space="preserve">. ročníku </w:t>
      </w:r>
      <w:r w:rsidRPr="000322AD">
        <w:rPr>
          <w:rFonts w:eastAsia="Times New Roman" w:cstheme="minorHAnsi"/>
          <w:sz w:val="28"/>
          <w:szCs w:val="28"/>
          <w:lang w:eastAsia="cs-CZ"/>
        </w:rPr>
        <w:t>o možnosti studia na víceletém gymnáziu, zjištění zájmu a oznámení Dnů otevřených dveří na víceletých gymnáziích</w:t>
      </w:r>
    </w:p>
    <w:p w14:paraId="5D9C2D77" w14:textId="20F710AD" w:rsidR="009D12C3" w:rsidRPr="000322AD" w:rsidRDefault="009D12C3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cstheme="minorHAnsi"/>
          <w:sz w:val="28"/>
          <w:szCs w:val="28"/>
        </w:rPr>
        <w:t>Depistážní šetření v 1. třídách – vyhledávání žáků s percepčním oslabením.</w:t>
      </w:r>
    </w:p>
    <w:p w14:paraId="60B4B257" w14:textId="644DCA1D" w:rsidR="000C3D30" w:rsidRPr="000322AD" w:rsidRDefault="000322AD" w:rsidP="000322AD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L</w:t>
      </w:r>
      <w:r w:rsidR="000C3D30" w:rsidRPr="000322AD">
        <w:rPr>
          <w:rFonts w:eastAsia="Times New Roman" w:cstheme="minorHAnsi"/>
          <w:b/>
          <w:bCs/>
          <w:sz w:val="28"/>
          <w:szCs w:val="28"/>
          <w:lang w:eastAsia="cs-CZ"/>
        </w:rPr>
        <w:t>EDEN</w:t>
      </w:r>
    </w:p>
    <w:p w14:paraId="337746F9" w14:textId="77777777" w:rsidR="009D12C3" w:rsidRPr="000322AD" w:rsidRDefault="009D12C3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cstheme="minorHAnsi"/>
          <w:sz w:val="28"/>
          <w:szCs w:val="28"/>
        </w:rPr>
        <w:t>Zhodnocení efektivity práce integrovaných žáků podle IVP v průběhu I. pololetí + návrhy na doplnění IVP.</w:t>
      </w:r>
    </w:p>
    <w:p w14:paraId="7C533E61" w14:textId="130B38E6" w:rsidR="000C3D30" w:rsidRPr="000322AD" w:rsidRDefault="000C3D30" w:rsidP="00A36E3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0322AD">
        <w:rPr>
          <w:rFonts w:eastAsia="Times New Roman" w:cstheme="minorHAnsi"/>
          <w:b/>
          <w:bCs/>
          <w:sz w:val="28"/>
          <w:szCs w:val="28"/>
          <w:lang w:eastAsia="cs-CZ"/>
        </w:rPr>
        <w:t>ÚNOR</w:t>
      </w:r>
    </w:p>
    <w:p w14:paraId="225EF28F" w14:textId="2F8C26B3" w:rsidR="009D12C3" w:rsidRPr="000322AD" w:rsidRDefault="009D12C3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cstheme="minorHAnsi"/>
          <w:sz w:val="28"/>
          <w:szCs w:val="28"/>
        </w:rPr>
        <w:t>Depistážní šetření ve 2. třídách – vyhledávání žáků se vznikající poruchou učení a jejich odesílání na komplexní vyšetření do PPP.</w:t>
      </w:r>
    </w:p>
    <w:p w14:paraId="06054912" w14:textId="522890D3" w:rsidR="000C3D30" w:rsidRPr="000322AD" w:rsidRDefault="000C3D30" w:rsidP="000322AD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0322AD">
        <w:rPr>
          <w:rFonts w:eastAsia="Times New Roman" w:cstheme="minorHAnsi"/>
          <w:b/>
          <w:bCs/>
          <w:sz w:val="28"/>
          <w:szCs w:val="28"/>
          <w:lang w:eastAsia="cs-CZ"/>
        </w:rPr>
        <w:t>BŘEZEN</w:t>
      </w:r>
      <w:r w:rsidR="00EF0317" w:rsidRPr="000322A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- </w:t>
      </w:r>
      <w:r w:rsidRPr="000322AD">
        <w:rPr>
          <w:rFonts w:eastAsia="Times New Roman" w:cstheme="minorHAnsi"/>
          <w:b/>
          <w:bCs/>
          <w:sz w:val="28"/>
          <w:szCs w:val="28"/>
          <w:lang w:eastAsia="cs-CZ"/>
        </w:rPr>
        <w:t>DUBEN</w:t>
      </w:r>
    </w:p>
    <w:p w14:paraId="553F5E8B" w14:textId="77777777" w:rsidR="00953424" w:rsidRPr="000322AD" w:rsidRDefault="00953424" w:rsidP="000322AD">
      <w:pPr>
        <w:pStyle w:val="Odstavecseseznamem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cstheme="minorHAnsi"/>
          <w:sz w:val="28"/>
          <w:szCs w:val="28"/>
        </w:rPr>
        <w:t>Kompletace a vyhodnocení Měsíčního záznamu třídního učitele, zpráva na čtvrtletní pedagogické radě.</w:t>
      </w:r>
    </w:p>
    <w:p w14:paraId="03C542E3" w14:textId="77777777" w:rsidR="000C3D30" w:rsidRPr="000322AD" w:rsidRDefault="000C3D30" w:rsidP="000322AD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0322AD">
        <w:rPr>
          <w:rFonts w:eastAsia="Times New Roman" w:cstheme="minorHAnsi"/>
          <w:b/>
          <w:bCs/>
          <w:sz w:val="28"/>
          <w:szCs w:val="28"/>
          <w:lang w:eastAsia="cs-CZ"/>
        </w:rPr>
        <w:t>KVĚTEN</w:t>
      </w:r>
    </w:p>
    <w:p w14:paraId="02596308" w14:textId="1E1EB8D0" w:rsidR="00756358" w:rsidRPr="000322AD" w:rsidRDefault="00756358" w:rsidP="000322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kontrola podaných žádostí o přestup do 6. ročník</w:t>
      </w:r>
      <w:r w:rsidR="00953424" w:rsidRPr="000322AD">
        <w:rPr>
          <w:rFonts w:eastAsia="Times New Roman" w:cstheme="minorHAnsi"/>
          <w:sz w:val="28"/>
          <w:szCs w:val="28"/>
          <w:lang w:eastAsia="cs-CZ"/>
        </w:rPr>
        <w:t>u</w:t>
      </w:r>
      <w:r w:rsidRPr="000322AD">
        <w:rPr>
          <w:rFonts w:eastAsia="Times New Roman" w:cstheme="minorHAnsi"/>
          <w:sz w:val="28"/>
          <w:szCs w:val="28"/>
          <w:lang w:eastAsia="cs-CZ"/>
        </w:rPr>
        <w:t xml:space="preserve"> na jednotlivé školy</w:t>
      </w:r>
    </w:p>
    <w:p w14:paraId="17B7954F" w14:textId="7F6B39F2" w:rsidR="000C3D30" w:rsidRPr="000322AD" w:rsidRDefault="000C3D30" w:rsidP="000322AD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0322AD">
        <w:rPr>
          <w:rFonts w:eastAsia="Times New Roman" w:cstheme="minorHAnsi"/>
          <w:b/>
          <w:bCs/>
          <w:sz w:val="28"/>
          <w:szCs w:val="28"/>
          <w:lang w:eastAsia="cs-CZ"/>
        </w:rPr>
        <w:t>ČERVEN</w:t>
      </w:r>
    </w:p>
    <w:p w14:paraId="78E7A507" w14:textId="07B58140" w:rsidR="000C3D30" w:rsidRPr="000322AD" w:rsidRDefault="000C3D30" w:rsidP="000322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eastAsia="Times New Roman" w:cstheme="minorHAnsi"/>
          <w:sz w:val="28"/>
          <w:szCs w:val="28"/>
          <w:lang w:eastAsia="cs-CZ"/>
        </w:rPr>
        <w:t>zpracování závěrečné zprávy o celoroční práci výchovného poradce</w:t>
      </w:r>
    </w:p>
    <w:p w14:paraId="592C3B95" w14:textId="10F699F9" w:rsidR="00EF0317" w:rsidRPr="000322AD" w:rsidRDefault="00EF0317" w:rsidP="000322A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theme="minorHAnsi"/>
          <w:sz w:val="28"/>
          <w:szCs w:val="28"/>
          <w:lang w:eastAsia="cs-CZ"/>
        </w:rPr>
      </w:pPr>
      <w:r w:rsidRPr="000322AD">
        <w:rPr>
          <w:rFonts w:cstheme="minorHAnsi"/>
          <w:sz w:val="28"/>
          <w:szCs w:val="28"/>
        </w:rPr>
        <w:t>Zhodnocení výsledků péče o žáky se speciálními vzdělávacími potřebami – zpětná vazba od zákonných zástupců integrovaných žáků i jejich vyučujících.</w:t>
      </w:r>
    </w:p>
    <w:p w14:paraId="35638714" w14:textId="3C22EA43" w:rsidR="00676C87" w:rsidRDefault="00676C87" w:rsidP="000322AD">
      <w:pPr>
        <w:spacing w:before="100" w:beforeAutospacing="1" w:after="100" w:afterAutospacing="1" w:line="240" w:lineRule="atLeast"/>
        <w:rPr>
          <w:rFonts w:cstheme="minorHAnsi"/>
        </w:rPr>
      </w:pPr>
    </w:p>
    <w:p w14:paraId="2281D9F8" w14:textId="6A93B976" w:rsidR="000322AD" w:rsidRDefault="000322AD" w:rsidP="000322AD">
      <w:pPr>
        <w:spacing w:before="100" w:beforeAutospacing="1" w:after="100" w:afterAutospacing="1" w:line="240" w:lineRule="atLeast"/>
        <w:rPr>
          <w:rFonts w:cstheme="minorHAnsi"/>
        </w:rPr>
      </w:pPr>
    </w:p>
    <w:p w14:paraId="04549B1C" w14:textId="154500CD" w:rsidR="000322AD" w:rsidRPr="000322AD" w:rsidRDefault="000322AD" w:rsidP="000322AD">
      <w:pPr>
        <w:spacing w:before="100" w:beforeAutospacing="1" w:after="100" w:afterAutospacing="1" w:line="240" w:lineRule="atLeast"/>
        <w:rPr>
          <w:rFonts w:cstheme="minorHAnsi"/>
          <w:sz w:val="24"/>
          <w:szCs w:val="24"/>
        </w:rPr>
      </w:pPr>
      <w:r w:rsidRPr="001267E8">
        <w:rPr>
          <w:rFonts w:cstheme="minorHAnsi"/>
          <w:b/>
          <w:bCs/>
          <w:sz w:val="24"/>
          <w:szCs w:val="24"/>
        </w:rPr>
        <w:t>Vypracovala:</w:t>
      </w:r>
      <w:r w:rsidRPr="000322AD">
        <w:rPr>
          <w:rFonts w:cstheme="minorHAnsi"/>
          <w:sz w:val="24"/>
          <w:szCs w:val="24"/>
        </w:rPr>
        <w:t xml:space="preserve"> Mgr. Eva Filoušová</w:t>
      </w:r>
      <w:r w:rsidRPr="000322AD">
        <w:rPr>
          <w:rFonts w:cstheme="minorHAnsi"/>
          <w:sz w:val="24"/>
          <w:szCs w:val="24"/>
        </w:rPr>
        <w:tab/>
      </w:r>
      <w:r w:rsidRPr="000322AD">
        <w:rPr>
          <w:rFonts w:cstheme="minorHAnsi"/>
          <w:sz w:val="24"/>
          <w:szCs w:val="24"/>
        </w:rPr>
        <w:tab/>
      </w:r>
      <w:r w:rsidRPr="000322AD">
        <w:rPr>
          <w:rFonts w:cstheme="minorHAnsi"/>
          <w:sz w:val="24"/>
          <w:szCs w:val="24"/>
        </w:rPr>
        <w:tab/>
      </w:r>
      <w:r w:rsidRPr="000322AD">
        <w:rPr>
          <w:rFonts w:cstheme="minorHAnsi"/>
          <w:sz w:val="24"/>
          <w:szCs w:val="24"/>
        </w:rPr>
        <w:tab/>
      </w:r>
      <w:r w:rsidRPr="000322AD">
        <w:rPr>
          <w:rFonts w:cstheme="minorHAnsi"/>
          <w:sz w:val="24"/>
          <w:szCs w:val="24"/>
        </w:rPr>
        <w:tab/>
      </w:r>
      <w:r w:rsidRPr="001267E8">
        <w:rPr>
          <w:rFonts w:cstheme="minorHAnsi"/>
          <w:b/>
          <w:bCs/>
          <w:sz w:val="24"/>
          <w:szCs w:val="24"/>
        </w:rPr>
        <w:t>Schválil:</w:t>
      </w:r>
      <w:r w:rsidRPr="000322AD">
        <w:rPr>
          <w:rFonts w:cstheme="minorHAnsi"/>
          <w:sz w:val="24"/>
          <w:szCs w:val="24"/>
        </w:rPr>
        <w:t xml:space="preserve"> Mgr. Petr </w:t>
      </w:r>
      <w:proofErr w:type="spellStart"/>
      <w:r w:rsidRPr="000322AD">
        <w:rPr>
          <w:rFonts w:cstheme="minorHAnsi"/>
          <w:sz w:val="24"/>
          <w:szCs w:val="24"/>
        </w:rPr>
        <w:t>Najbr</w:t>
      </w:r>
      <w:proofErr w:type="spellEnd"/>
    </w:p>
    <w:p w14:paraId="133C6FD9" w14:textId="77777777" w:rsidR="000322AD" w:rsidRDefault="000322AD" w:rsidP="000322AD">
      <w:pPr>
        <w:spacing w:before="100" w:beforeAutospacing="1" w:after="100" w:afterAutospacing="1" w:line="240" w:lineRule="atLeast"/>
        <w:rPr>
          <w:rFonts w:cstheme="minorHAnsi"/>
        </w:rPr>
      </w:pPr>
    </w:p>
    <w:p w14:paraId="5C983CC1" w14:textId="74C06DE6" w:rsidR="000322AD" w:rsidRPr="000C3D30" w:rsidRDefault="000322AD" w:rsidP="000322AD">
      <w:pPr>
        <w:tabs>
          <w:tab w:val="left" w:pos="6504"/>
        </w:tabs>
        <w:spacing w:before="100" w:beforeAutospacing="1" w:after="100" w:afterAutospacing="1" w:line="240" w:lineRule="atLeast"/>
        <w:rPr>
          <w:rFonts w:cstheme="minorHAnsi"/>
        </w:rPr>
      </w:pPr>
      <w:r>
        <w:rPr>
          <w:rFonts w:cstheme="minorHAnsi"/>
        </w:rPr>
        <w:t>…………………………………………………….                                                                 …………………………………………..</w:t>
      </w:r>
    </w:p>
    <w:sectPr w:rsidR="000322AD" w:rsidRPr="000C3D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4A06" w14:textId="77777777" w:rsidR="000C3D30" w:rsidRDefault="000C3D30" w:rsidP="000C3D30">
      <w:pPr>
        <w:spacing w:after="0" w:line="240" w:lineRule="auto"/>
      </w:pPr>
      <w:r>
        <w:separator/>
      </w:r>
    </w:p>
  </w:endnote>
  <w:endnote w:type="continuationSeparator" w:id="0">
    <w:p w14:paraId="636C8344" w14:textId="77777777" w:rsidR="000C3D30" w:rsidRDefault="000C3D30" w:rsidP="000C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350348"/>
      <w:docPartObj>
        <w:docPartGallery w:val="Page Numbers (Bottom of Page)"/>
        <w:docPartUnique/>
      </w:docPartObj>
    </w:sdtPr>
    <w:sdtEndPr/>
    <w:sdtContent>
      <w:p w14:paraId="641CEB8B" w14:textId="41B35304" w:rsidR="000322AD" w:rsidRDefault="000322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B85B5" w14:textId="77777777" w:rsidR="000322AD" w:rsidRDefault="000322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9609" w14:textId="77777777" w:rsidR="000C3D30" w:rsidRDefault="000C3D30" w:rsidP="000C3D30">
      <w:pPr>
        <w:spacing w:after="0" w:line="240" w:lineRule="auto"/>
      </w:pPr>
      <w:r>
        <w:separator/>
      </w:r>
    </w:p>
  </w:footnote>
  <w:footnote w:type="continuationSeparator" w:id="0">
    <w:p w14:paraId="0B1B3724" w14:textId="77777777" w:rsidR="000C3D30" w:rsidRDefault="000C3D30" w:rsidP="000C3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A46"/>
    <w:multiLevelType w:val="multilevel"/>
    <w:tmpl w:val="A19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B1620"/>
    <w:multiLevelType w:val="multilevel"/>
    <w:tmpl w:val="144A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873DE"/>
    <w:multiLevelType w:val="multilevel"/>
    <w:tmpl w:val="C5C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FF5C05"/>
    <w:multiLevelType w:val="multilevel"/>
    <w:tmpl w:val="FF02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68408D"/>
    <w:multiLevelType w:val="hybridMultilevel"/>
    <w:tmpl w:val="1F601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04E7F"/>
    <w:multiLevelType w:val="multilevel"/>
    <w:tmpl w:val="2276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8C41E4"/>
    <w:multiLevelType w:val="multilevel"/>
    <w:tmpl w:val="F91E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04D49"/>
    <w:multiLevelType w:val="multilevel"/>
    <w:tmpl w:val="5A86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B71DBF"/>
    <w:multiLevelType w:val="multilevel"/>
    <w:tmpl w:val="B26E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16F14"/>
    <w:multiLevelType w:val="multilevel"/>
    <w:tmpl w:val="5FD2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793065"/>
    <w:multiLevelType w:val="multilevel"/>
    <w:tmpl w:val="9D48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F07AAC"/>
    <w:multiLevelType w:val="multilevel"/>
    <w:tmpl w:val="C0EC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0A2165"/>
    <w:multiLevelType w:val="multilevel"/>
    <w:tmpl w:val="97CA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8C550A"/>
    <w:multiLevelType w:val="hybridMultilevel"/>
    <w:tmpl w:val="CA1E56E2"/>
    <w:lvl w:ilvl="0" w:tplc="D32CF6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561DC"/>
    <w:multiLevelType w:val="hybridMultilevel"/>
    <w:tmpl w:val="F3EEB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13983"/>
    <w:multiLevelType w:val="multilevel"/>
    <w:tmpl w:val="4C3A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3649908">
    <w:abstractNumId w:val="11"/>
  </w:num>
  <w:num w:numId="2" w16cid:durableId="1042560748">
    <w:abstractNumId w:val="2"/>
  </w:num>
  <w:num w:numId="3" w16cid:durableId="1789201057">
    <w:abstractNumId w:val="8"/>
  </w:num>
  <w:num w:numId="4" w16cid:durableId="444614868">
    <w:abstractNumId w:val="15"/>
  </w:num>
  <w:num w:numId="5" w16cid:durableId="1563712225">
    <w:abstractNumId w:val="0"/>
  </w:num>
  <w:num w:numId="6" w16cid:durableId="1687125926">
    <w:abstractNumId w:val="9"/>
  </w:num>
  <w:num w:numId="7" w16cid:durableId="1652252881">
    <w:abstractNumId w:val="6"/>
  </w:num>
  <w:num w:numId="8" w16cid:durableId="1207909260">
    <w:abstractNumId w:val="5"/>
  </w:num>
  <w:num w:numId="9" w16cid:durableId="1228373524">
    <w:abstractNumId w:val="12"/>
  </w:num>
  <w:num w:numId="10" w16cid:durableId="595331181">
    <w:abstractNumId w:val="10"/>
  </w:num>
  <w:num w:numId="11" w16cid:durableId="360932496">
    <w:abstractNumId w:val="3"/>
  </w:num>
  <w:num w:numId="12" w16cid:durableId="1844590125">
    <w:abstractNumId w:val="7"/>
  </w:num>
  <w:num w:numId="13" w16cid:durableId="350911176">
    <w:abstractNumId w:val="1"/>
  </w:num>
  <w:num w:numId="14" w16cid:durableId="1502309899">
    <w:abstractNumId w:val="13"/>
  </w:num>
  <w:num w:numId="15" w16cid:durableId="389962338">
    <w:abstractNumId w:val="4"/>
  </w:num>
  <w:num w:numId="16" w16cid:durableId="1580871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30"/>
    <w:rsid w:val="000322AD"/>
    <w:rsid w:val="000C3D30"/>
    <w:rsid w:val="001267E8"/>
    <w:rsid w:val="00197076"/>
    <w:rsid w:val="00676C87"/>
    <w:rsid w:val="00756358"/>
    <w:rsid w:val="00793CA2"/>
    <w:rsid w:val="00953424"/>
    <w:rsid w:val="00997053"/>
    <w:rsid w:val="009D12C3"/>
    <w:rsid w:val="00A36E3A"/>
    <w:rsid w:val="00A60987"/>
    <w:rsid w:val="00A81A05"/>
    <w:rsid w:val="00AB22BC"/>
    <w:rsid w:val="00E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C735"/>
  <w15:docId w15:val="{B13959E8-972A-4234-A5F5-CEEBD9A0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3D30"/>
    <w:rPr>
      <w:b/>
      <w:bCs/>
    </w:rPr>
  </w:style>
  <w:style w:type="paragraph" w:styleId="Odstavecseseznamem">
    <w:name w:val="List Paragraph"/>
    <w:basedOn w:val="Normln"/>
    <w:uiPriority w:val="34"/>
    <w:qFormat/>
    <w:rsid w:val="000C3D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22AD"/>
  </w:style>
  <w:style w:type="paragraph" w:styleId="Zpat">
    <w:name w:val="footer"/>
    <w:basedOn w:val="Normln"/>
    <w:link w:val="ZpatChar"/>
    <w:uiPriority w:val="99"/>
    <w:unhideWhenUsed/>
    <w:rsid w:val="0003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efilousova@gmail.com</dc:creator>
  <cp:keywords/>
  <dc:description/>
  <cp:lastModifiedBy>Eva Filoušová</cp:lastModifiedBy>
  <cp:revision>2</cp:revision>
  <cp:lastPrinted>2023-08-02T12:02:00Z</cp:lastPrinted>
  <dcterms:created xsi:type="dcterms:W3CDTF">2023-08-02T12:05:00Z</dcterms:created>
  <dcterms:modified xsi:type="dcterms:W3CDTF">2023-08-02T12:05:00Z</dcterms:modified>
</cp:coreProperties>
</file>